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A30" w:rsidRPr="003D3492" w:rsidRDefault="008B5A30" w:rsidP="00470729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32"/>
          <w:szCs w:val="26"/>
          <w:lang w:eastAsia="pt-BR"/>
        </w:rPr>
      </w:pPr>
      <w:r w:rsidRPr="003D3492">
        <w:rPr>
          <w:rFonts w:ascii="Calibri" w:eastAsia="Times New Roman" w:hAnsi="Calibri" w:cs="Calibri"/>
          <w:b/>
          <w:bCs/>
          <w:caps/>
          <w:color w:val="000000"/>
          <w:kern w:val="0"/>
          <w:sz w:val="32"/>
          <w:szCs w:val="26"/>
          <w:lang w:eastAsia="pt-BR"/>
        </w:rPr>
        <w:t>ANEXO I</w:t>
      </w:r>
      <w:r w:rsidR="007515D1" w:rsidRPr="003D3492">
        <w:rPr>
          <w:rFonts w:ascii="Calibri" w:eastAsia="Times New Roman" w:hAnsi="Calibri" w:cs="Calibri"/>
          <w:b/>
          <w:bCs/>
          <w:caps/>
          <w:color w:val="000000"/>
          <w:kern w:val="0"/>
          <w:sz w:val="32"/>
          <w:szCs w:val="26"/>
          <w:lang w:eastAsia="pt-BR"/>
        </w:rPr>
        <w:t>II</w:t>
      </w:r>
    </w:p>
    <w:p w:rsidR="008B5A30" w:rsidRPr="003D3492" w:rsidRDefault="008B5A30" w:rsidP="00B960F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7"/>
          <w:szCs w:val="27"/>
          <w:lang w:eastAsia="pt-BR"/>
        </w:rPr>
      </w:pPr>
      <w:r w:rsidRPr="003D3492">
        <w:rPr>
          <w:rFonts w:ascii="Calibri" w:eastAsia="Times New Roman" w:hAnsi="Calibri" w:cs="Calibri"/>
          <w:b/>
          <w:bCs/>
          <w:caps/>
          <w:color w:val="000000"/>
          <w:kern w:val="0"/>
          <w:sz w:val="27"/>
          <w:szCs w:val="27"/>
          <w:lang w:eastAsia="pt-BR"/>
        </w:rPr>
        <w:t>CRITÉRIOS UTILIZADOS NA AVALIAÇÃO DE MÉRITO CULTURAL</w:t>
      </w:r>
    </w:p>
    <w:p w:rsidR="008B5A30" w:rsidRPr="003D3492" w:rsidRDefault="008B5A30" w:rsidP="008B5A3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003D3492">
        <w:rPr>
          <w:rFonts w:ascii="Calibri" w:hAnsi="Calibri" w:cs="Calibri"/>
          <w:color w:val="000000"/>
          <w:sz w:val="27"/>
          <w:szCs w:val="27"/>
        </w:rPr>
        <w:t xml:space="preserve">As comissões de seleção </w:t>
      </w:r>
      <w:r w:rsidR="00CD0409" w:rsidRPr="003D3492">
        <w:rPr>
          <w:rFonts w:ascii="Calibri" w:hAnsi="Calibri" w:cs="Calibri"/>
          <w:color w:val="000000"/>
          <w:sz w:val="27"/>
          <w:szCs w:val="27"/>
        </w:rPr>
        <w:t>atribuirão</w:t>
      </w:r>
      <w:r w:rsidRPr="003D3492">
        <w:rPr>
          <w:rFonts w:ascii="Calibri" w:hAnsi="Calibri" w:cs="Calibri"/>
          <w:color w:val="000000"/>
          <w:sz w:val="27"/>
          <w:szCs w:val="27"/>
        </w:rPr>
        <w:t xml:space="preserve"> notas a cada um dos </w:t>
      </w:r>
      <w:r w:rsidR="00BE2B83" w:rsidRPr="003D3492">
        <w:rPr>
          <w:rFonts w:ascii="Calibri" w:hAnsi="Calibri" w:cs="Calibri"/>
          <w:color w:val="000000"/>
          <w:sz w:val="27"/>
          <w:szCs w:val="27"/>
        </w:rPr>
        <w:t>critérios</w:t>
      </w:r>
      <w:r w:rsidRPr="003D3492">
        <w:rPr>
          <w:rFonts w:ascii="Calibri" w:hAnsi="Calibri" w:cs="Calibri"/>
          <w:color w:val="000000"/>
          <w:sz w:val="27"/>
          <w:szCs w:val="27"/>
        </w:rPr>
        <w:t xml:space="preserve"> de </w:t>
      </w:r>
      <w:r w:rsidR="00CD0409" w:rsidRPr="003D3492">
        <w:rPr>
          <w:rFonts w:ascii="Calibri" w:hAnsi="Calibri" w:cs="Calibri"/>
          <w:color w:val="000000"/>
          <w:sz w:val="27"/>
          <w:szCs w:val="27"/>
        </w:rPr>
        <w:t>avaliação</w:t>
      </w:r>
      <w:r w:rsidRPr="003D3492">
        <w:rPr>
          <w:rFonts w:ascii="Calibri" w:hAnsi="Calibri" w:cs="Calibri"/>
          <w:color w:val="000000"/>
          <w:sz w:val="27"/>
          <w:szCs w:val="27"/>
        </w:rPr>
        <w:t xml:space="preserve"> de cada projeto, conforme </w:t>
      </w:r>
      <w:r w:rsidR="00BE2B83" w:rsidRPr="003D3492">
        <w:rPr>
          <w:rFonts w:ascii="Calibri" w:hAnsi="Calibri" w:cs="Calibri"/>
          <w:color w:val="000000"/>
          <w:sz w:val="27"/>
          <w:szCs w:val="27"/>
        </w:rPr>
        <w:t>tabela</w:t>
      </w:r>
      <w:r w:rsidRPr="003D3492">
        <w:rPr>
          <w:rFonts w:ascii="Calibri" w:hAnsi="Calibri" w:cs="Calibri"/>
          <w:color w:val="000000"/>
          <w:sz w:val="27"/>
          <w:szCs w:val="27"/>
        </w:rPr>
        <w:t xml:space="preserve"> a seguir:</w:t>
      </w:r>
    </w:p>
    <w:p w:rsidR="007F126B" w:rsidRPr="008B5A30" w:rsidRDefault="007F126B" w:rsidP="008B5A30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19"/>
        <w:gridCol w:w="6946"/>
        <w:gridCol w:w="1425"/>
      </w:tblGrid>
      <w:tr w:rsidR="008B5A30" w:rsidRPr="008B5A30" w:rsidTr="00B960F1">
        <w:trPr>
          <w:tblCellSpacing w:w="0" w:type="dxa"/>
        </w:trPr>
        <w:tc>
          <w:tcPr>
            <w:tcW w:w="9090" w:type="dxa"/>
            <w:gridSpan w:val="3"/>
            <w:shd w:val="clear" w:color="auto" w:fill="D9D9D9" w:themeFill="background1" w:themeFillShade="D9"/>
            <w:vAlign w:val="center"/>
            <w:hideMark/>
          </w:tcPr>
          <w:p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CRITÉRIOS OBRIGATÓRIOS</w:t>
            </w:r>
          </w:p>
        </w:tc>
      </w:tr>
      <w:tr w:rsidR="008B5A30" w:rsidRPr="008B5A30" w:rsidTr="00470729">
        <w:trPr>
          <w:tblCellSpacing w:w="0" w:type="dxa"/>
        </w:trPr>
        <w:tc>
          <w:tcPr>
            <w:tcW w:w="719" w:type="dxa"/>
            <w:vAlign w:val="center"/>
            <w:hideMark/>
          </w:tcPr>
          <w:p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6946" w:type="dxa"/>
            <w:vAlign w:val="center"/>
            <w:hideMark/>
          </w:tcPr>
          <w:p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Descrição do Critério</w:t>
            </w:r>
          </w:p>
        </w:tc>
        <w:tc>
          <w:tcPr>
            <w:tcW w:w="1425" w:type="dxa"/>
            <w:vAlign w:val="center"/>
            <w:hideMark/>
          </w:tcPr>
          <w:p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Pontuação Máxima</w:t>
            </w:r>
          </w:p>
        </w:tc>
      </w:tr>
      <w:tr w:rsidR="008B5A30" w:rsidRPr="008B5A30" w:rsidTr="00470729">
        <w:trPr>
          <w:tblCellSpacing w:w="0" w:type="dxa"/>
        </w:trPr>
        <w:tc>
          <w:tcPr>
            <w:tcW w:w="719" w:type="dxa"/>
            <w:vAlign w:val="center"/>
            <w:hideMark/>
          </w:tcPr>
          <w:p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6946" w:type="dxa"/>
            <w:vAlign w:val="center"/>
            <w:hideMark/>
          </w:tcPr>
          <w:p w:rsidR="008B5A30" w:rsidRPr="008B5A30" w:rsidRDefault="008B5A30" w:rsidP="003441C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Qualidade do Projeto - Coerência do objeto, objetivos, justificativa e metas do projeto - 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A análise deverá considerar, para fins de avaliação e valoração, se o conteúdo do projeto apresenta, como um todo coerência, observando o objeto, a justificativa e as metas, sendo possível visualizar de forma clara os resultados que serão obtidos.</w:t>
            </w:r>
          </w:p>
        </w:tc>
        <w:tc>
          <w:tcPr>
            <w:tcW w:w="1425" w:type="dxa"/>
            <w:vAlign w:val="center"/>
            <w:hideMark/>
          </w:tcPr>
          <w:p w:rsidR="008B5A30" w:rsidRPr="008B5A30" w:rsidRDefault="00781562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15</w:t>
            </w:r>
          </w:p>
        </w:tc>
      </w:tr>
      <w:tr w:rsidR="008B5A30" w:rsidRPr="008B5A30" w:rsidTr="00470729">
        <w:trPr>
          <w:tblCellSpacing w:w="0" w:type="dxa"/>
        </w:trPr>
        <w:tc>
          <w:tcPr>
            <w:tcW w:w="719" w:type="dxa"/>
            <w:vAlign w:val="center"/>
            <w:hideMark/>
          </w:tcPr>
          <w:p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6946" w:type="dxa"/>
            <w:vAlign w:val="center"/>
            <w:hideMark/>
          </w:tcPr>
          <w:p w:rsidR="008B5A30" w:rsidRPr="008B5A30" w:rsidRDefault="008B5A30" w:rsidP="0078156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47072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</w:rPr>
              <w:t xml:space="preserve">Relevância da ação proposta para o cenário cultural do </w:t>
            </w:r>
            <w:r w:rsidR="00781562" w:rsidRPr="0047072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</w:rPr>
              <w:t xml:space="preserve">Município de Bagé </w:t>
            </w:r>
            <w:r w:rsidRPr="0047072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</w:rPr>
              <w:t>-</w:t>
            </w:r>
            <w:r w:rsidRPr="008B5A30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pt-BR"/>
              </w:rPr>
              <w:t> 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A análise deverá considerar, para fins de avaliação e valoração, se a ação contribui para o enriquecimen</w:t>
            </w:r>
            <w:r w:rsidR="0078156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to e valorização da cultura da cidade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25" w:type="dxa"/>
            <w:vAlign w:val="center"/>
            <w:hideMark/>
          </w:tcPr>
          <w:p w:rsidR="008B5A30" w:rsidRPr="008B5A30" w:rsidRDefault="00781562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15</w:t>
            </w:r>
          </w:p>
        </w:tc>
      </w:tr>
      <w:tr w:rsidR="008B5A30" w:rsidRPr="008B5A30" w:rsidTr="00470729">
        <w:trPr>
          <w:tblCellSpacing w:w="0" w:type="dxa"/>
        </w:trPr>
        <w:tc>
          <w:tcPr>
            <w:tcW w:w="719" w:type="dxa"/>
            <w:vAlign w:val="center"/>
            <w:hideMark/>
          </w:tcPr>
          <w:p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6946" w:type="dxa"/>
            <w:vAlign w:val="center"/>
            <w:hideMark/>
          </w:tcPr>
          <w:p w:rsidR="008B5A30" w:rsidRPr="008B5A30" w:rsidRDefault="008B5A30" w:rsidP="0047072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Aspectos de integração</w:t>
            </w:r>
            <w:r w:rsidR="0078156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 xml:space="preserve"> </w:t>
            </w: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comunitária na ação proposta pelo projeto - 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considera-se, para fins de avaliação e valoração, se o projeto apresenta aspectos de integração</w:t>
            </w:r>
            <w:r w:rsidR="0078156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 xml:space="preserve"> 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comunitária, em relação ao impacto social para a inclusão de pessoas com deficiência, idosos e demais grupos em situação de histórica vulnerabilidade econômica/social. </w:t>
            </w:r>
          </w:p>
        </w:tc>
        <w:tc>
          <w:tcPr>
            <w:tcW w:w="1425" w:type="dxa"/>
            <w:vAlign w:val="center"/>
            <w:hideMark/>
          </w:tcPr>
          <w:p w:rsidR="008B5A30" w:rsidRPr="008B5A30" w:rsidRDefault="008B5A30" w:rsidP="003441C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1</w:t>
            </w:r>
            <w:r w:rsidR="003441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5</w:t>
            </w:r>
          </w:p>
        </w:tc>
      </w:tr>
      <w:tr w:rsidR="008B5A30" w:rsidRPr="008B5A30" w:rsidTr="00470729">
        <w:trPr>
          <w:tblCellSpacing w:w="0" w:type="dxa"/>
        </w:trPr>
        <w:tc>
          <w:tcPr>
            <w:tcW w:w="719" w:type="dxa"/>
            <w:vAlign w:val="center"/>
            <w:hideMark/>
          </w:tcPr>
          <w:p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6946" w:type="dxa"/>
            <w:vAlign w:val="center"/>
            <w:hideMark/>
          </w:tcPr>
          <w:p w:rsidR="008B5A30" w:rsidRPr="008B5A30" w:rsidRDefault="007F126B" w:rsidP="000A617E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Trajetória artística e cultural do proponente - 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Será considerado para fins de análise a carreira do proponente, com base no currículo e comprovações enviadas juntamente com a proposta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 xml:space="preserve"> e sua atividade profissional.</w:t>
            </w:r>
            <w:r w:rsidR="008B5A30"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25" w:type="dxa"/>
            <w:vAlign w:val="center"/>
            <w:hideMark/>
          </w:tcPr>
          <w:p w:rsidR="008B5A30" w:rsidRPr="008B5A30" w:rsidRDefault="008B5A30" w:rsidP="007F126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1</w:t>
            </w:r>
            <w:r w:rsidR="007F12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5</w:t>
            </w:r>
          </w:p>
        </w:tc>
      </w:tr>
      <w:tr w:rsidR="008B5A30" w:rsidRPr="008B5A30" w:rsidTr="00470729">
        <w:trPr>
          <w:tblCellSpacing w:w="0" w:type="dxa"/>
        </w:trPr>
        <w:tc>
          <w:tcPr>
            <w:tcW w:w="719" w:type="dxa"/>
            <w:vAlign w:val="center"/>
            <w:hideMark/>
          </w:tcPr>
          <w:p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E</w:t>
            </w:r>
          </w:p>
        </w:tc>
        <w:tc>
          <w:tcPr>
            <w:tcW w:w="6946" w:type="dxa"/>
            <w:vAlign w:val="center"/>
            <w:hideMark/>
          </w:tcPr>
          <w:p w:rsidR="008B5A30" w:rsidRPr="008B5A30" w:rsidRDefault="007F126B" w:rsidP="0047072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Coerência da planilha orçamentária e do cronograma de execução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 xml:space="preserve"> </w:t>
            </w: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às metas, resultados e desdobramentos do projeto proposto - 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A análise deverá avaliar e valorar a viabilidade técnica do projeto sob o ponto de vista dos gastos previstos na planilha orçamentária, sua execução e a adequação ao objeto, metas e objetivos previstos. Também deverá ser considerada para fins de avaliação a coerência e conformidade dos valores e quantidades dos itens relacionados na planilha orçamentária do projeto.</w:t>
            </w:r>
          </w:p>
        </w:tc>
        <w:tc>
          <w:tcPr>
            <w:tcW w:w="1425" w:type="dxa"/>
            <w:vAlign w:val="center"/>
            <w:hideMark/>
          </w:tcPr>
          <w:p w:rsidR="008B5A30" w:rsidRPr="008B5A30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10</w:t>
            </w:r>
          </w:p>
        </w:tc>
      </w:tr>
      <w:tr w:rsidR="007F126B" w:rsidRPr="008B5A30" w:rsidTr="00470729">
        <w:trPr>
          <w:tblCellSpacing w:w="0" w:type="dxa"/>
        </w:trPr>
        <w:tc>
          <w:tcPr>
            <w:tcW w:w="719" w:type="dxa"/>
            <w:vAlign w:val="center"/>
            <w:hideMark/>
          </w:tcPr>
          <w:p w:rsidR="007F126B" w:rsidRPr="008B5A30" w:rsidRDefault="007F126B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lastRenderedPageBreak/>
              <w:t>F</w:t>
            </w:r>
          </w:p>
        </w:tc>
        <w:tc>
          <w:tcPr>
            <w:tcW w:w="6946" w:type="dxa"/>
            <w:vAlign w:val="center"/>
            <w:hideMark/>
          </w:tcPr>
          <w:p w:rsidR="007F126B" w:rsidRPr="008B5A30" w:rsidRDefault="007F126B" w:rsidP="00B7581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Coerência do Plano de Divulgação ao Cronograma, Objetivos e Metas do projeto proposto - 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A análise deverá avaliar e valorar a viabilidade técnica e comunicacional com o público alvo do projeto, mediante as estratégias, mídias e materiais apresentados, bem como a capacidade de executá-los.</w:t>
            </w:r>
          </w:p>
        </w:tc>
        <w:tc>
          <w:tcPr>
            <w:tcW w:w="1425" w:type="dxa"/>
            <w:vAlign w:val="center"/>
            <w:hideMark/>
          </w:tcPr>
          <w:p w:rsidR="007F126B" w:rsidRPr="008B5A30" w:rsidRDefault="007F126B" w:rsidP="0047072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10</w:t>
            </w:r>
          </w:p>
        </w:tc>
      </w:tr>
      <w:tr w:rsidR="007F126B" w:rsidRPr="008B5A30" w:rsidTr="00470729">
        <w:trPr>
          <w:tblCellSpacing w:w="0" w:type="dxa"/>
        </w:trPr>
        <w:tc>
          <w:tcPr>
            <w:tcW w:w="719" w:type="dxa"/>
            <w:vAlign w:val="center"/>
            <w:hideMark/>
          </w:tcPr>
          <w:p w:rsidR="007F126B" w:rsidRPr="008B5A30" w:rsidRDefault="007F126B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6946" w:type="dxa"/>
            <w:vAlign w:val="center"/>
            <w:hideMark/>
          </w:tcPr>
          <w:p w:rsidR="007F126B" w:rsidRPr="008B5A30" w:rsidRDefault="007F126B" w:rsidP="00B7581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Compatibilidade da ficha técnica com as atividades desenvolvidas - 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A análise deverá considerar a carreira dos profissionais que compõem o corpo técnico e artístico, verificando a coerência ou não em relação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 xml:space="preserve"> 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às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 xml:space="preserve"> 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atribuições que serão executadas por eles no projeto (para esta avaliação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 xml:space="preserve"> 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serão considerados os currículos dos membros da ficha técnica).</w:t>
            </w:r>
          </w:p>
        </w:tc>
        <w:tc>
          <w:tcPr>
            <w:tcW w:w="1425" w:type="dxa"/>
            <w:vAlign w:val="center"/>
            <w:hideMark/>
          </w:tcPr>
          <w:p w:rsidR="007F126B" w:rsidRPr="008B5A30" w:rsidRDefault="007F126B" w:rsidP="003441C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10</w:t>
            </w:r>
          </w:p>
        </w:tc>
      </w:tr>
      <w:tr w:rsidR="007F126B" w:rsidRPr="008B5A30" w:rsidTr="00470729">
        <w:trPr>
          <w:tblCellSpacing w:w="0" w:type="dxa"/>
        </w:trPr>
        <w:tc>
          <w:tcPr>
            <w:tcW w:w="719" w:type="dxa"/>
            <w:vAlign w:val="center"/>
            <w:hideMark/>
          </w:tcPr>
          <w:p w:rsidR="007F126B" w:rsidRPr="008B5A30" w:rsidRDefault="007F126B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H</w:t>
            </w:r>
          </w:p>
        </w:tc>
        <w:tc>
          <w:tcPr>
            <w:tcW w:w="6946" w:type="dxa"/>
            <w:vAlign w:val="center"/>
            <w:hideMark/>
          </w:tcPr>
          <w:p w:rsidR="007F126B" w:rsidRPr="008B5A30" w:rsidRDefault="007F126B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Contrapartida - 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 xml:space="preserve">Será avaliado o interesse público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 xml:space="preserve">e social </w:t>
            </w: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da execução da contrapartida proposta pelo agente cultural</w:t>
            </w:r>
          </w:p>
        </w:tc>
        <w:tc>
          <w:tcPr>
            <w:tcW w:w="1425" w:type="dxa"/>
            <w:vAlign w:val="center"/>
            <w:hideMark/>
          </w:tcPr>
          <w:p w:rsidR="007F126B" w:rsidRPr="008B5A30" w:rsidRDefault="007F126B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8B5A3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10</w:t>
            </w:r>
          </w:p>
        </w:tc>
      </w:tr>
      <w:tr w:rsidR="007F126B" w:rsidRPr="00470729" w:rsidTr="00470729">
        <w:trPr>
          <w:tblCellSpacing w:w="0" w:type="dxa"/>
        </w:trPr>
        <w:tc>
          <w:tcPr>
            <w:tcW w:w="7665" w:type="dxa"/>
            <w:gridSpan w:val="2"/>
            <w:vAlign w:val="center"/>
            <w:hideMark/>
          </w:tcPr>
          <w:p w:rsidR="007F126B" w:rsidRPr="00470729" w:rsidRDefault="007F126B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47072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</w:rPr>
              <w:t>PONTUAÇÃO TOTAL:</w:t>
            </w:r>
          </w:p>
        </w:tc>
        <w:tc>
          <w:tcPr>
            <w:tcW w:w="1425" w:type="dxa"/>
            <w:vAlign w:val="center"/>
            <w:hideMark/>
          </w:tcPr>
          <w:p w:rsidR="007F126B" w:rsidRPr="00470729" w:rsidRDefault="007F126B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470729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  <w:t>100</w:t>
            </w:r>
          </w:p>
        </w:tc>
      </w:tr>
    </w:tbl>
    <w:p w:rsidR="008B5A30" w:rsidRPr="008B5A30" w:rsidRDefault="008B5A30" w:rsidP="00470729">
      <w:pPr>
        <w:spacing w:before="120" w:after="120" w:line="240" w:lineRule="auto"/>
        <w:ind w:left="840" w:right="120"/>
        <w:jc w:val="both"/>
        <w:rPr>
          <w:rFonts w:ascii="Calibri" w:eastAsia="Times New Roman" w:hAnsi="Calibri" w:cs="Calibri"/>
          <w:color w:val="FF0000"/>
          <w:kern w:val="0"/>
          <w:sz w:val="24"/>
          <w:szCs w:val="24"/>
          <w:lang w:eastAsia="pt-BR"/>
        </w:rPr>
      </w:pPr>
    </w:p>
    <w:p w:rsidR="00470729" w:rsidRDefault="00470729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pt-BR"/>
        </w:rPr>
        <w:t xml:space="preserve">A </w:t>
      </w:r>
      <w:r w:rsidRPr="00470729">
        <w:rPr>
          <w:rFonts w:ascii="Calibri" w:eastAsia="Times New Roman" w:hAnsi="Calibri" w:cs="Calibri"/>
          <w:kern w:val="0"/>
          <w:sz w:val="24"/>
          <w:szCs w:val="24"/>
          <w:lang w:eastAsia="pt-BR"/>
        </w:rPr>
        <w:t>pontuação final de cada candidatura será atribuída por notas individuais de cada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membro da comissão</w:t>
      </w:r>
    </w:p>
    <w:p w:rsidR="008B5A30" w:rsidRPr="008B5A30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Em caso de empate, serão utilizados para fins de classificação dos projetos a maior nota nos critérios de acordo com a ordem abaixo definida: A, B, C, D, E, F, G,H respectivamente. </w:t>
      </w:r>
    </w:p>
    <w:p w:rsidR="008B5A30" w:rsidRPr="008B5A30" w:rsidRDefault="008B5A30" w:rsidP="00781562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Caso nenhum dos critérios acima elencados seja capaz de promover o desempate ser</w:t>
      </w:r>
      <w:r w:rsidR="0078156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á realizado sorteio. </w:t>
      </w:r>
    </w:p>
    <w:p w:rsidR="008B5A30" w:rsidRPr="008B5A30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Serão considerados aptos os projetos que receberem nota final igual ou superior a 50 pontos.</w:t>
      </w:r>
    </w:p>
    <w:p w:rsidR="008B5A30" w:rsidRPr="008B5A30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Serão desclassificados os projetos que:</w:t>
      </w:r>
    </w:p>
    <w:p w:rsidR="008B5A30" w:rsidRPr="008B5A30" w:rsidRDefault="008B5A30" w:rsidP="007B3FDB">
      <w:pPr>
        <w:spacing w:before="120" w:after="120" w:line="240" w:lineRule="auto"/>
        <w:ind w:left="1416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I - receberam nota 0 em qualquer dos critérios obrigatórios; </w:t>
      </w:r>
    </w:p>
    <w:p w:rsidR="008B5A30" w:rsidRPr="008B5A30" w:rsidRDefault="008B5A30" w:rsidP="007B3FDB">
      <w:pPr>
        <w:spacing w:before="120" w:after="120" w:line="240" w:lineRule="auto"/>
        <w:ind w:left="1416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II - apresentem quaisquer formas de preconceito de origem, raça, etnia, gênero, cor, idade ou outras formas de discriminação serão desclassificadas, com fundamento no disposto no </w:t>
      </w:r>
      <w:hyperlink r:id="rId7" w:anchor="art3iv" w:tgtFrame="_blank" w:history="1">
        <w:r w:rsidRPr="008B5A30">
          <w:rPr>
            <w:rFonts w:ascii="Calibri" w:eastAsia="Times New Roman" w:hAnsi="Calibri" w:cs="Calibri"/>
            <w:color w:val="000000"/>
            <w:kern w:val="0"/>
            <w:sz w:val="24"/>
            <w:szCs w:val="24"/>
            <w:lang w:eastAsia="pt-BR"/>
          </w:rPr>
          <w:t>inciso IV do caput do art. 3º da Constituição,</w:t>
        </w:r>
      </w:hyperlink>
      <w:r w:rsidRPr="008B5A3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garantidos o contraditório e a ampla defesa.</w:t>
      </w:r>
    </w:p>
    <w:p w:rsidR="008B5A30" w:rsidRPr="007B3FDB" w:rsidRDefault="008B5A30" w:rsidP="007B3FDB">
      <w:pPr>
        <w:numPr>
          <w:ilvl w:val="0"/>
          <w:numId w:val="2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8B1878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A falsidade de informações acarretará desclassificação, podendo ensejar, ainda, a aplicação de sanções administrativas ou criminais.</w:t>
      </w:r>
    </w:p>
    <w:sectPr w:rsidR="008B5A30" w:rsidRPr="007B3FDB" w:rsidSect="00572416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151" w:rsidRDefault="00720151" w:rsidP="00781562">
      <w:pPr>
        <w:spacing w:after="0" w:line="240" w:lineRule="auto"/>
      </w:pPr>
      <w:r>
        <w:separator/>
      </w:r>
    </w:p>
  </w:endnote>
  <w:endnote w:type="continuationSeparator" w:id="1">
    <w:p w:rsidR="00720151" w:rsidRDefault="00720151" w:rsidP="00781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416" w:rsidRDefault="00572416">
    <w:pPr>
      <w:pStyle w:val="Rodap"/>
    </w:pPr>
    <w:r>
      <w:rPr>
        <w:noProof/>
        <w:lang w:eastAsia="pt-BR"/>
      </w:rPr>
      <w:drawing>
        <wp:inline distT="0" distB="0" distL="0" distR="0">
          <wp:extent cx="5759450" cy="939165"/>
          <wp:effectExtent l="19050" t="0" r="0" b="0"/>
          <wp:docPr id="1" name="Imagem 0" descr="IMG-20230824-WA007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230824-WA007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939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151" w:rsidRDefault="00720151" w:rsidP="00781562">
      <w:pPr>
        <w:spacing w:after="0" w:line="240" w:lineRule="auto"/>
      </w:pPr>
      <w:r>
        <w:separator/>
      </w:r>
    </w:p>
  </w:footnote>
  <w:footnote w:type="continuationSeparator" w:id="1">
    <w:p w:rsidR="00720151" w:rsidRDefault="00720151" w:rsidP="007815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8B5A30"/>
    <w:rsid w:val="000178EF"/>
    <w:rsid w:val="000A617E"/>
    <w:rsid w:val="00133387"/>
    <w:rsid w:val="00295C98"/>
    <w:rsid w:val="003441C2"/>
    <w:rsid w:val="003650BC"/>
    <w:rsid w:val="003D3492"/>
    <w:rsid w:val="00470729"/>
    <w:rsid w:val="00572416"/>
    <w:rsid w:val="00580ED7"/>
    <w:rsid w:val="0061237F"/>
    <w:rsid w:val="00720151"/>
    <w:rsid w:val="007515D1"/>
    <w:rsid w:val="00781562"/>
    <w:rsid w:val="007940BC"/>
    <w:rsid w:val="007B3FDB"/>
    <w:rsid w:val="007F126B"/>
    <w:rsid w:val="008B1878"/>
    <w:rsid w:val="008B5A30"/>
    <w:rsid w:val="00AF1147"/>
    <w:rsid w:val="00B960F1"/>
    <w:rsid w:val="00BE2B83"/>
    <w:rsid w:val="00CD0409"/>
    <w:rsid w:val="00CD7821"/>
    <w:rsid w:val="00D83B30"/>
    <w:rsid w:val="00FD43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3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B5A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B5A3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7815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81562"/>
  </w:style>
  <w:style w:type="paragraph" w:styleId="Rodap">
    <w:name w:val="footer"/>
    <w:basedOn w:val="Normal"/>
    <w:link w:val="RodapChar"/>
    <w:uiPriority w:val="99"/>
    <w:semiHidden/>
    <w:unhideWhenUsed/>
    <w:rsid w:val="007815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81562"/>
  </w:style>
  <w:style w:type="paragraph" w:styleId="PargrafodaLista">
    <w:name w:val="List Paragraph"/>
    <w:basedOn w:val="Normal"/>
    <w:uiPriority w:val="34"/>
    <w:qFormat/>
    <w:rsid w:val="0047072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72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24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2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Constituicao/Constituicao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603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Tiago Cesarino</cp:lastModifiedBy>
  <cp:revision>15</cp:revision>
  <dcterms:created xsi:type="dcterms:W3CDTF">2023-06-29T14:23:00Z</dcterms:created>
  <dcterms:modified xsi:type="dcterms:W3CDTF">2023-08-25T15:06:00Z</dcterms:modified>
</cp:coreProperties>
</file>